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2F06" w14:textId="77777777" w:rsidR="004854A1" w:rsidRDefault="004854A1" w:rsidP="00FB2835">
      <w:pPr>
        <w:pStyle w:val="Title"/>
      </w:pPr>
    </w:p>
    <w:p w14:paraId="1B85E7B4" w14:textId="77777777" w:rsidR="004854A1" w:rsidRDefault="004854A1" w:rsidP="00FB2835">
      <w:pPr>
        <w:pStyle w:val="Title"/>
      </w:pPr>
    </w:p>
    <w:p w14:paraId="7B1694CB" w14:textId="77777777" w:rsidR="004854A1" w:rsidRDefault="004854A1" w:rsidP="00FB2835">
      <w:pPr>
        <w:pStyle w:val="Title"/>
      </w:pPr>
    </w:p>
    <w:p w14:paraId="2C5716A0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240BBABD" w14:textId="77777777" w:rsidR="00FB2835" w:rsidRPr="003C2B9D" w:rsidRDefault="00FB2835" w:rsidP="00FB2835"/>
    <w:p w14:paraId="7107AA7E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3 Technical Occupational Entry in Youth Support Work (Diploma)</w:t>
      </w:r>
    </w:p>
    <w:p w14:paraId="4E2488B4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610/6187/6</w:t>
      </w:r>
      <w:r w:rsidR="00DF0F29">
        <w:br w:type="page"/>
      </w:r>
    </w:p>
    <w:p w14:paraId="6A9D2EA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3 Technical Occupational Entry in Youth Support Work (Diploma)</w:t>
      </w:r>
    </w:p>
    <w:p w14:paraId="2B132DD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9D21F9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D11D9B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0D910E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2693658" w14:textId="77777777" w:rsidR="00FB2835" w:rsidRDefault="00FB2835" w:rsidP="0048336A">
      <w:pPr>
        <w:rPr>
          <w:iCs w:val="0"/>
        </w:rPr>
      </w:pPr>
    </w:p>
    <w:p w14:paraId="5956A70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D/651/7252 Principles of Youth Work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C53C32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8"/>
        <w:gridCol w:w="3633"/>
        <w:gridCol w:w="1348"/>
        <w:gridCol w:w="1415"/>
        <w:gridCol w:w="2291"/>
      </w:tblGrid>
      <w:tr w:rsidR="007577FA" w:rsidRPr="00561F81" w14:paraId="125BC879" w14:textId="77777777" w:rsidTr="00391A87">
        <w:tc>
          <w:tcPr>
            <w:tcW w:w="4592" w:type="dxa"/>
          </w:tcPr>
          <w:p w14:paraId="6472FE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A9A18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4B20D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DCB20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4A96A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AA2EA07" w14:textId="77777777" w:rsidTr="00391A87">
        <w:tc>
          <w:tcPr>
            <w:tcW w:w="4592" w:type="dxa"/>
          </w:tcPr>
          <w:p w14:paraId="662688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47AA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key purpose of Youth Work</w:t>
            </w:r>
          </w:p>
          <w:p w14:paraId="2B5AF6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A2D4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current national and local policies and guidance, and how these impact Youth Work socially, environmentally, economically and politically</w:t>
            </w:r>
          </w:p>
          <w:p w14:paraId="10B81B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0651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current legislation that informs Youth Work</w:t>
            </w:r>
          </w:p>
          <w:p w14:paraId="4783EE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7059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own organisation’s purpose and policies</w:t>
            </w:r>
          </w:p>
          <w:p w14:paraId="47711FC6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7035440" w14:textId="77777777" w:rsidR="00C72CD1" w:rsidRDefault="00C72CD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01714BD" w14:textId="77777777" w:rsidR="00C72CD1" w:rsidRPr="006C7392" w:rsidRDefault="00C72CD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8345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0ADA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6E8A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BA49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EEDE18" w14:textId="77777777" w:rsidTr="00391A87">
        <w:tc>
          <w:tcPr>
            <w:tcW w:w="4592" w:type="dxa"/>
          </w:tcPr>
          <w:p w14:paraId="16F8D4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308C3B" w14:textId="77777777" w:rsidR="00610619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following principles for Youth Work  </w:t>
            </w:r>
          </w:p>
          <w:p w14:paraId="3604754F" w14:textId="77777777" w:rsidR="00610619" w:rsidRDefault="00610619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CCC84CA" w14:textId="77777777" w:rsidR="00610619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a) active participation and empowerment of young people </w:t>
            </w:r>
          </w:p>
          <w:p w14:paraId="72846FDD" w14:textId="77777777" w:rsidR="00610619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b) voluntary engagement by young people </w:t>
            </w:r>
          </w:p>
          <w:p w14:paraId="53F21DC7" w14:textId="77777777" w:rsidR="00610619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c) informal education </w:t>
            </w:r>
          </w:p>
          <w:p w14:paraId="1BA1BF42" w14:textId="77777777" w:rsidR="00610619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d) equality, diversity and inclusion </w:t>
            </w:r>
          </w:p>
          <w:p w14:paraId="62F56BEE" w14:textId="0A6D3BF4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e) professional codes of conduct</w:t>
            </w:r>
          </w:p>
          <w:p w14:paraId="7C3A811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B785F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E7FD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0104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2510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CED066" w14:textId="77777777" w:rsidTr="00391A87">
        <w:tc>
          <w:tcPr>
            <w:tcW w:w="4592" w:type="dxa"/>
          </w:tcPr>
          <w:p w14:paraId="0ECB18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6B98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different types of communities</w:t>
            </w:r>
          </w:p>
          <w:p w14:paraId="5ABD56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B3DD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local community affects young people’s lives</w:t>
            </w:r>
          </w:p>
          <w:p w14:paraId="0B40AF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9D66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Youth Work impacts on the young person’s local community</w:t>
            </w:r>
          </w:p>
          <w:p w14:paraId="707FDD6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5EF1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6461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AFB1C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70A7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C0B3009" w14:textId="77777777" w:rsidTr="00391A87">
        <w:tc>
          <w:tcPr>
            <w:tcW w:w="4592" w:type="dxa"/>
          </w:tcPr>
          <w:p w14:paraId="431D9E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682F43" w14:textId="54B4B23A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different contexts where Youth Work can operate within young </w:t>
            </w:r>
            <w:r w:rsidR="007A1353" w:rsidRPr="00391A87">
              <w:rPr>
                <w:rFonts w:ascii="Verdana" w:hAnsi="Verdana" w:cs="Arial"/>
                <w:sz w:val="22"/>
                <w:szCs w:val="22"/>
                <w:lang w:val="en-GB"/>
              </w:rPr>
              <w:t>people’s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communities and wider society, including social and political perspectives</w:t>
            </w:r>
          </w:p>
          <w:p w14:paraId="51EA0C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F84C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different models of Youth Work delivery, taking into account different places and spaces and how approaches might differ dependent on context, environment and/or young person</w:t>
            </w:r>
          </w:p>
          <w:p w14:paraId="428DB68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9F39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7CE7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6CAD7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BFB8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92C991" w14:textId="77777777" w:rsidTr="00391A87">
        <w:tc>
          <w:tcPr>
            <w:tcW w:w="4592" w:type="dxa"/>
          </w:tcPr>
          <w:p w14:paraId="443E8E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DF5F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skills, knowledge, qualities and values of an effective Youth Support Worker</w:t>
            </w:r>
          </w:p>
          <w:p w14:paraId="4A4E78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7092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professional boundaries are important to engaging with young people and with own team</w:t>
            </w:r>
          </w:p>
          <w:p w14:paraId="5CAC2D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5058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anti-discriminatory practice can impact Youth Work practice</w:t>
            </w:r>
          </w:p>
          <w:p w14:paraId="630CB0AE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70CB66F" w14:textId="77777777" w:rsidR="00C72CD1" w:rsidRDefault="00C72CD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9518ABC" w14:textId="77777777" w:rsidR="00C72CD1" w:rsidRPr="006C7392" w:rsidRDefault="00C72CD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84410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2FA1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C58F4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9E6B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E3D840" w14:textId="77777777" w:rsidTr="00391A87">
        <w:tc>
          <w:tcPr>
            <w:tcW w:w="4592" w:type="dxa"/>
          </w:tcPr>
          <w:p w14:paraId="754B72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6AF2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personal skills, knowledge, qualities and values required for Youth Work practice</w:t>
            </w:r>
          </w:p>
          <w:p w14:paraId="23E1CA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33F0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impact own prejudice and values can have when engaging with young people</w:t>
            </w:r>
          </w:p>
          <w:p w14:paraId="6BA4BD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15B1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professional behaviour boundaries of own role within Youth Work practice in relation to young people and colleagues</w:t>
            </w:r>
          </w:p>
          <w:p w14:paraId="1D4CA3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3A13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 personal development plan to address own areas for improvement</w:t>
            </w:r>
          </w:p>
          <w:p w14:paraId="6F04D2A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137A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15D2A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2EB6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0DFE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FEBFE5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9614455" w14:textId="77777777" w:rsidTr="00391A87">
        <w:tc>
          <w:tcPr>
            <w:tcW w:w="12575" w:type="dxa"/>
          </w:tcPr>
          <w:p w14:paraId="2B8A444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26B03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80BA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84C8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03DC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37A7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21FB3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3AE86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38726C0" w14:textId="77777777" w:rsidR="00736535" w:rsidRDefault="00736535" w:rsidP="0048336A"/>
    <w:p w14:paraId="22E6849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07983F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386C03D" w14:textId="77777777" w:rsidTr="00391A87">
        <w:tc>
          <w:tcPr>
            <w:tcW w:w="12575" w:type="dxa"/>
          </w:tcPr>
          <w:p w14:paraId="50C8CF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2D159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667A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6805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95AA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BA92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93BD9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5DE7DA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099F992" w14:textId="77777777" w:rsidTr="00391A87">
        <w:tc>
          <w:tcPr>
            <w:tcW w:w="12575" w:type="dxa"/>
          </w:tcPr>
          <w:p w14:paraId="2389BE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66A76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4747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9563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23AD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D09A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D141D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2D781C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E0826D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9C5E31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7A4AD10" w14:textId="77777777" w:rsidR="00FB2835" w:rsidRPr="0048336A" w:rsidRDefault="00FB2835" w:rsidP="0048336A"/>
    <w:p w14:paraId="739006E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7654EF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4942AF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341CEC0" w14:textId="77777777" w:rsidR="00FB2835" w:rsidRDefault="00FB2835" w:rsidP="0048336A">
      <w:pPr>
        <w:rPr>
          <w:iCs w:val="0"/>
        </w:rPr>
      </w:pPr>
    </w:p>
    <w:p w14:paraId="4EA5875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F/651/7253 Safeguarding in a Youth Work Setting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F4634E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7"/>
        <w:gridCol w:w="3651"/>
        <w:gridCol w:w="1348"/>
        <w:gridCol w:w="1415"/>
        <w:gridCol w:w="2304"/>
      </w:tblGrid>
      <w:tr w:rsidR="007577FA" w:rsidRPr="00561F81" w14:paraId="54CF82B8" w14:textId="77777777" w:rsidTr="00391A87">
        <w:tc>
          <w:tcPr>
            <w:tcW w:w="4592" w:type="dxa"/>
          </w:tcPr>
          <w:p w14:paraId="036763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061BF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10072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932A6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72F18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B3F782A" w14:textId="77777777" w:rsidTr="00391A87">
        <w:tc>
          <w:tcPr>
            <w:tcW w:w="4592" w:type="dxa"/>
          </w:tcPr>
          <w:p w14:paraId="37D69E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8087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terms ‘child protection’ and ‘safeguarding’</w:t>
            </w:r>
          </w:p>
          <w:p w14:paraId="40E8E1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24CE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current safeguarding legislation, guidelines, policies and procedures relevant to own organisation</w:t>
            </w:r>
          </w:p>
          <w:p w14:paraId="3C03BB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4B40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own organisation’s child protection policies and procedures create a safe environment that benefits young people and vulnerable adults</w:t>
            </w:r>
          </w:p>
          <w:p w14:paraId="3FF9AD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9086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own organisations child protection and safeguarding policies and procedures influence own practice</w:t>
            </w:r>
          </w:p>
          <w:p w14:paraId="0B82D1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A55E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boundaries of confidentiality when working with young people and vulnerable adults and how this can affect their rights</w:t>
            </w:r>
          </w:p>
          <w:p w14:paraId="47237BE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55D2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8489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90EA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73DF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B9FD8B" w14:textId="77777777" w:rsidTr="00391A87">
        <w:tc>
          <w:tcPr>
            <w:tcW w:w="4592" w:type="dxa"/>
          </w:tcPr>
          <w:p w14:paraId="7CF1C9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D324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range of child protection and safeguarding multi-agency partnerships</w:t>
            </w:r>
          </w:p>
          <w:p w14:paraId="591CD8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9A60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forms of abuse including their characteristics and how to recognise them</w:t>
            </w:r>
          </w:p>
          <w:p w14:paraId="3784CF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0D71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forms of exploitation including their characteristics and how to recognise them</w:t>
            </w:r>
          </w:p>
          <w:p w14:paraId="07B503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63E5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own organisation’s safeguarding officer in relation to reporting child protection issues</w:t>
            </w:r>
          </w:p>
          <w:p w14:paraId="016EE4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32AE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own organisation’s policies and procedures for keeping staff and volunteers safe</w:t>
            </w:r>
          </w:p>
          <w:p w14:paraId="315800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1BD8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individual responsibility in terms of what actions must be taken when indicators for abuse and exploitation are recognised</w:t>
            </w:r>
          </w:p>
          <w:p w14:paraId="7F51FE3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92CA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7267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F3F4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057D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F6C610" w14:textId="77777777" w:rsidTr="00391A87">
        <w:tc>
          <w:tcPr>
            <w:tcW w:w="4592" w:type="dxa"/>
          </w:tcPr>
          <w:p w14:paraId="7D40A6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33B6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Youth Work can protect and support young people</w:t>
            </w:r>
          </w:p>
          <w:p w14:paraId="3EE5C3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9368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the purposes and principles of Youth Work align with child protection and safeguarding policies and procedures</w:t>
            </w:r>
          </w:p>
          <w:p w14:paraId="251A08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D6F7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ways to support and empower young people and vulnerable adults to manage personal risk</w:t>
            </w:r>
          </w:p>
          <w:p w14:paraId="3BD24E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0FE0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challenges when implementing safeguarding procedures in a Youth Work setting</w:t>
            </w:r>
          </w:p>
          <w:p w14:paraId="121D1D5B" w14:textId="77777777" w:rsidR="00E46371" w:rsidRPr="006C7392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1FBD9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DB26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361F0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F664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710CC85" w14:textId="77777777" w:rsidTr="00391A87">
        <w:tc>
          <w:tcPr>
            <w:tcW w:w="4592" w:type="dxa"/>
          </w:tcPr>
          <w:p w14:paraId="13191C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69CE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health and safety risk assessment risk benefit process used in a Youth Work setting, including assessing behaviour and needs of an individual, young person or group of young people</w:t>
            </w:r>
          </w:p>
          <w:p w14:paraId="073060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0329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health and safety risk assessment benefit analysis of work areas including off-site visits</w:t>
            </w:r>
          </w:p>
          <w:p w14:paraId="2260F4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A045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all health and safety risks in a group work environment and take the correct actions to ensure the safety of all young people in line with own organisations policies and procedures</w:t>
            </w:r>
          </w:p>
          <w:p w14:paraId="2BA80A5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8A172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4BA98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7614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0594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11B99C6" w14:textId="77777777" w:rsidTr="00391A87">
        <w:tc>
          <w:tcPr>
            <w:tcW w:w="4592" w:type="dxa"/>
          </w:tcPr>
          <w:p w14:paraId="4A82E0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FC09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professional obligations regarding administration, recording and management of data i.e. UK GDPR</w:t>
            </w:r>
          </w:p>
          <w:p w14:paraId="750F6E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2177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an organisation-wide approach to using social media and other technologies safely</w:t>
            </w:r>
          </w:p>
          <w:p w14:paraId="5AF87E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1C31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Youth Work can raise awareness around potential harm related to using technologies</w:t>
            </w:r>
          </w:p>
          <w:p w14:paraId="7690D34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05EB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188F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561D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C650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AE6F63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2A14DE6" w14:textId="77777777" w:rsidTr="00391A87">
        <w:tc>
          <w:tcPr>
            <w:tcW w:w="12575" w:type="dxa"/>
          </w:tcPr>
          <w:p w14:paraId="3980085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FCD28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8686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D8B4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8D3F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C0CC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7218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17443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1362875" w14:textId="77777777" w:rsidR="00736535" w:rsidRDefault="00736535" w:rsidP="0048336A"/>
    <w:p w14:paraId="15BAB0F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6233DB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7671AC9" w14:textId="77777777" w:rsidTr="00391A87">
        <w:tc>
          <w:tcPr>
            <w:tcW w:w="12575" w:type="dxa"/>
          </w:tcPr>
          <w:p w14:paraId="0102EA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7EC1B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EEA5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FE2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BC17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D30C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83C54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B33A5A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4989A34" w14:textId="77777777" w:rsidTr="00391A87">
        <w:tc>
          <w:tcPr>
            <w:tcW w:w="12575" w:type="dxa"/>
          </w:tcPr>
          <w:p w14:paraId="797B7B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13A8F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8D49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4A4E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B566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3385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89F13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5F8607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609DD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E94695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E99404F" w14:textId="77777777" w:rsidR="00FB2835" w:rsidRPr="0048336A" w:rsidRDefault="00FB2835" w:rsidP="0048336A"/>
    <w:p w14:paraId="6845088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B64866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85A83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493FF2F" w14:textId="77777777" w:rsidR="00FB2835" w:rsidRDefault="00FB2835" w:rsidP="0048336A">
      <w:pPr>
        <w:rPr>
          <w:iCs w:val="0"/>
        </w:rPr>
      </w:pPr>
    </w:p>
    <w:p w14:paraId="0CB16B7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H/651/7254 Young People’s Development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D739ED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3"/>
        <w:gridCol w:w="3671"/>
        <w:gridCol w:w="1348"/>
        <w:gridCol w:w="1415"/>
        <w:gridCol w:w="2318"/>
      </w:tblGrid>
      <w:tr w:rsidR="007577FA" w:rsidRPr="00561F81" w14:paraId="31329A91" w14:textId="77777777" w:rsidTr="00391A87">
        <w:tc>
          <w:tcPr>
            <w:tcW w:w="4592" w:type="dxa"/>
          </w:tcPr>
          <w:p w14:paraId="27A0D7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06AA6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673BA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0C750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95C33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8DC79B7" w14:textId="77777777" w:rsidTr="00391A87">
        <w:tc>
          <w:tcPr>
            <w:tcW w:w="4592" w:type="dxa"/>
          </w:tcPr>
          <w:p w14:paraId="7D6067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63BD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C72CD1">
              <w:rPr>
                <w:rFonts w:ascii="Verdana" w:hAnsi="Verdana" w:cs="Arial"/>
                <w:b/>
                <w:sz w:val="22"/>
                <w:szCs w:val="22"/>
              </w:rPr>
              <w:t>1.1</w:t>
            </w: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adolescence</w:t>
            </w:r>
          </w:p>
          <w:p w14:paraId="6B70B8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5807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social and cultural theories which relate to adolescent development</w:t>
            </w:r>
          </w:p>
          <w:p w14:paraId="722474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8978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adolescent development impacts on young people’s lives</w:t>
            </w:r>
          </w:p>
          <w:p w14:paraId="63D064D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B87F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D0A53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4091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24DA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91CFE0F" w14:textId="77777777" w:rsidTr="00391A87">
        <w:tc>
          <w:tcPr>
            <w:tcW w:w="4592" w:type="dxa"/>
          </w:tcPr>
          <w:p w14:paraId="7D362D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7DA2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knowledge of adolescent development benefits Youth Work and young people</w:t>
            </w:r>
          </w:p>
          <w:p w14:paraId="48C68E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568E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ways to encourage young people to explore their values and beliefs</w:t>
            </w:r>
          </w:p>
          <w:p w14:paraId="07AAC2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F5A1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changes during adolescence can affect the professional relationship between the Youth Support Worker and the young person</w:t>
            </w:r>
          </w:p>
          <w:p w14:paraId="364305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3995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changes during adolescence affect young people’s behaviour and lead to stereotypes</w:t>
            </w:r>
          </w:p>
          <w:p w14:paraId="701998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FC5E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challenge stereotypes impacting young people</w:t>
            </w:r>
          </w:p>
          <w:p w14:paraId="0CB247F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7E82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6BD5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F5D4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DB2B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220C3C" w14:textId="77777777" w:rsidTr="00391A87">
        <w:tc>
          <w:tcPr>
            <w:tcW w:w="4592" w:type="dxa"/>
          </w:tcPr>
          <w:p w14:paraId="684B78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4800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Youth Support Workers can support young people during adolescence</w:t>
            </w:r>
          </w:p>
          <w:p w14:paraId="0F595F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BBB4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agencies that can support young people that can face difficulties during adolescence</w:t>
            </w:r>
          </w:p>
          <w:p w14:paraId="2615D0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DC9B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392C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35D51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FAA8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93C24F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824C617" w14:textId="77777777" w:rsidTr="00391A87">
        <w:tc>
          <w:tcPr>
            <w:tcW w:w="12575" w:type="dxa"/>
          </w:tcPr>
          <w:p w14:paraId="43625F3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FEC5C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9D2E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FC27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823D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7464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4F51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03D58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5D00CA3" w14:textId="77777777" w:rsidR="00736535" w:rsidRDefault="00736535" w:rsidP="0048336A"/>
    <w:p w14:paraId="2981B07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F5BAA9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131B92" w14:textId="77777777" w:rsidTr="00391A87">
        <w:tc>
          <w:tcPr>
            <w:tcW w:w="12575" w:type="dxa"/>
          </w:tcPr>
          <w:p w14:paraId="2AACF3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7FE6F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FBA6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22F9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BFB0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D9C8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F8CE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081B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D0782DA" w14:textId="77777777" w:rsidTr="00391A87">
        <w:tc>
          <w:tcPr>
            <w:tcW w:w="12575" w:type="dxa"/>
          </w:tcPr>
          <w:p w14:paraId="6A157A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50449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784C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0EDB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F541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CBBC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11EF3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1418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33C91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1B5BC9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4119D49" w14:textId="77777777" w:rsidR="00FB2835" w:rsidRPr="0048336A" w:rsidRDefault="00FB2835" w:rsidP="0048336A"/>
    <w:p w14:paraId="62CBF9F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6409FA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839318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52E689B" w14:textId="77777777" w:rsidR="00FB2835" w:rsidRDefault="00FB2835" w:rsidP="0048336A">
      <w:pPr>
        <w:rPr>
          <w:iCs w:val="0"/>
        </w:rPr>
      </w:pPr>
    </w:p>
    <w:p w14:paraId="606FC43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J/651/7255 Engaging and Communicating with Young People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AC878B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0"/>
        <w:gridCol w:w="3649"/>
        <w:gridCol w:w="1348"/>
        <w:gridCol w:w="1415"/>
        <w:gridCol w:w="2303"/>
      </w:tblGrid>
      <w:tr w:rsidR="007577FA" w:rsidRPr="00561F81" w14:paraId="68847C0D" w14:textId="77777777" w:rsidTr="00391A87">
        <w:tc>
          <w:tcPr>
            <w:tcW w:w="4592" w:type="dxa"/>
          </w:tcPr>
          <w:p w14:paraId="37CC81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B9447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28DF5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AFD4D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280F6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F246764" w14:textId="77777777" w:rsidTr="00391A87">
        <w:tc>
          <w:tcPr>
            <w:tcW w:w="4592" w:type="dxa"/>
          </w:tcPr>
          <w:p w14:paraId="3D97EE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B197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relationship building with young people is important in Youth Work</w:t>
            </w:r>
          </w:p>
          <w:p w14:paraId="2010BF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8E02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effective communication skills impact on building and maintaining professional relationships with young people</w:t>
            </w:r>
          </w:p>
          <w:p w14:paraId="0C07E8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7CD1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to engage young people in order to establish a professional relationship with diverse groups of young people</w:t>
            </w:r>
          </w:p>
          <w:p w14:paraId="1D7F1C2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068FF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71A10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E08CC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8E10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063D78" w14:textId="77777777" w:rsidTr="00391A87">
        <w:tc>
          <w:tcPr>
            <w:tcW w:w="4592" w:type="dxa"/>
          </w:tcPr>
          <w:p w14:paraId="129F4D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6E2A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approaches of engaging young people and increasing their participation in Youth Work</w:t>
            </w:r>
          </w:p>
          <w:p w14:paraId="1172B6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D3CA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local community networks and ways in which young people might become involved</w:t>
            </w:r>
          </w:p>
          <w:p w14:paraId="701B9F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C9FD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places and spaces in which professional Youth Support Work might happen and how approaches might differ dependent on context, environment and/or young person</w:t>
            </w:r>
          </w:p>
          <w:p w14:paraId="560A2F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BA1F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different contexts, including cultural, social and political perspectives operating within young people’s communities and wider society</w:t>
            </w:r>
          </w:p>
          <w:p w14:paraId="024B6EE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E933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5E5C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FE9A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6E35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D2B35FE" w14:textId="77777777" w:rsidTr="00391A87">
        <w:tc>
          <w:tcPr>
            <w:tcW w:w="4592" w:type="dxa"/>
          </w:tcPr>
          <w:p w14:paraId="6C710E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4A9E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advantages and disadvantages of different methods of communication when working with young people to include verbal, written and electronic techniques</w:t>
            </w:r>
          </w:p>
          <w:p w14:paraId="719E9D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0F57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challenges of using social media to engage with stakeholders</w:t>
            </w:r>
          </w:p>
          <w:p w14:paraId="00953B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29D9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Youth Support Workers’ role in supporting young people to access impartial information and guidance</w:t>
            </w:r>
          </w:p>
          <w:p w14:paraId="789494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1ED0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own strengths and areas for improvement when communicating with others using a reflective practice model</w:t>
            </w:r>
          </w:p>
          <w:p w14:paraId="74337FF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C149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3534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2E5E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F55E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D9EC9F5" w14:textId="77777777" w:rsidTr="00391A87">
        <w:tc>
          <w:tcPr>
            <w:tcW w:w="4592" w:type="dxa"/>
          </w:tcPr>
          <w:p w14:paraId="7DC35A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A927A2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Demonstrate own ability to communicate, including active listening skills, with young people and two other stakeholders from the list below, clearly identify if those stakeholders are internal or external to a youth work setting and the communication technique used (i.e. verbal, written, electronic)  </w:t>
            </w:r>
          </w:p>
          <w:p w14:paraId="3587E2CD" w14:textId="77777777" w:rsidR="00E46371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7D2F9DD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a) members of the public </w:t>
            </w:r>
          </w:p>
          <w:p w14:paraId="5E427170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b) wider community </w:t>
            </w:r>
          </w:p>
          <w:p w14:paraId="3BADA704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c) public authorities in the youth sector </w:t>
            </w:r>
          </w:p>
          <w:p w14:paraId="13A4F7F8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d) youth organisations and youth councils </w:t>
            </w:r>
          </w:p>
          <w:p w14:paraId="6381841D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e) donors </w:t>
            </w:r>
          </w:p>
          <w:p w14:paraId="4A6CB7CE" w14:textId="3AC99C64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f) media</w:t>
            </w:r>
          </w:p>
          <w:p w14:paraId="47D446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A964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in an anti-oppressive, anti-discriminatory manner, maintaining professional communication with stakeholders</w:t>
            </w:r>
          </w:p>
          <w:p w14:paraId="3E87E8E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EFFF9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12C9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CF3A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032B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A30D58" w14:textId="77777777" w:rsidTr="00391A87">
        <w:tc>
          <w:tcPr>
            <w:tcW w:w="4592" w:type="dxa"/>
          </w:tcPr>
          <w:p w14:paraId="3FB68D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51E0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Engage with the local community to support young people’s involvement in a way that promotes acceptance and understanding of others</w:t>
            </w:r>
          </w:p>
          <w:p w14:paraId="3510B0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4291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young people to develop positive relationships in their local community that promote acceptance and understanding of others</w:t>
            </w:r>
          </w:p>
          <w:p w14:paraId="00CCF5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E8FC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own strengths and areas for improvement when communicating with others using a reflective practice model</w:t>
            </w:r>
          </w:p>
          <w:p w14:paraId="723818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0DD0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maintaining professional behaviour boundaries when working with young people</w:t>
            </w:r>
          </w:p>
          <w:p w14:paraId="4604ED0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60541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A3AC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1D9C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02A5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943C9E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953CEB" w14:textId="77777777" w:rsidTr="00391A87">
        <w:tc>
          <w:tcPr>
            <w:tcW w:w="12575" w:type="dxa"/>
          </w:tcPr>
          <w:p w14:paraId="48A6649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26DA0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A084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178E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CC26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F78D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EE35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77376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B4EB652" w14:textId="77777777" w:rsidR="00736535" w:rsidRDefault="00736535" w:rsidP="0048336A"/>
    <w:p w14:paraId="45B5556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89A6D1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525636" w14:textId="77777777" w:rsidTr="00391A87">
        <w:tc>
          <w:tcPr>
            <w:tcW w:w="12575" w:type="dxa"/>
          </w:tcPr>
          <w:p w14:paraId="375804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6A96B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8113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DFC9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4AAC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D132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84F4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0960BD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F586A61" w14:textId="77777777" w:rsidTr="00391A87">
        <w:tc>
          <w:tcPr>
            <w:tcW w:w="12575" w:type="dxa"/>
          </w:tcPr>
          <w:p w14:paraId="1CC214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C8D1C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81A0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F887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62E5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1AAE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A0829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BF0CB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DF5DC2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C0BF15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135F497" w14:textId="77777777" w:rsidR="00FB2835" w:rsidRPr="0048336A" w:rsidRDefault="00FB2835" w:rsidP="0048336A"/>
    <w:p w14:paraId="5DF50CD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CFB431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E4A9EA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FB554D2" w14:textId="77777777" w:rsidR="00FB2835" w:rsidRDefault="00FB2835" w:rsidP="0048336A">
      <w:pPr>
        <w:rPr>
          <w:iCs w:val="0"/>
        </w:rPr>
      </w:pPr>
    </w:p>
    <w:p w14:paraId="2A83C25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K/651/7256 Group Work within a Youth Work Setting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BC3A3C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4"/>
        <w:gridCol w:w="3671"/>
        <w:gridCol w:w="1348"/>
        <w:gridCol w:w="1415"/>
        <w:gridCol w:w="2317"/>
      </w:tblGrid>
      <w:tr w:rsidR="007577FA" w:rsidRPr="00561F81" w14:paraId="77305927" w14:textId="77777777" w:rsidTr="00391A87">
        <w:tc>
          <w:tcPr>
            <w:tcW w:w="4592" w:type="dxa"/>
          </w:tcPr>
          <w:p w14:paraId="3B6FD6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C8A7C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7DF4D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CA26E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E6C98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07A41EF" w14:textId="77777777" w:rsidTr="00391A87">
        <w:tc>
          <w:tcPr>
            <w:tcW w:w="4592" w:type="dxa"/>
          </w:tcPr>
          <w:p w14:paraId="14D920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BA3D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types of groups young people are part of or join</w:t>
            </w:r>
          </w:p>
          <w:p w14:paraId="4BE036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923D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reasons why young people join groups</w:t>
            </w:r>
          </w:p>
          <w:p w14:paraId="4C3D80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6E17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benefits for young people of joining groups</w:t>
            </w:r>
          </w:p>
          <w:p w14:paraId="10920E4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3B42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7951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3551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8A87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3FC5EC" w14:textId="77777777" w:rsidTr="00391A87">
        <w:tc>
          <w:tcPr>
            <w:tcW w:w="4592" w:type="dxa"/>
          </w:tcPr>
          <w:p w14:paraId="6D401F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055B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Critically compare the different roles in a group</w:t>
            </w:r>
          </w:p>
          <w:p w14:paraId="789DA9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7C31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stages of group development</w:t>
            </w:r>
          </w:p>
          <w:p w14:paraId="5E7CFC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DD0E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factors that increase group effectiveness</w:t>
            </w:r>
          </w:p>
          <w:p w14:paraId="6A8237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9E55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how to maintain groups</w:t>
            </w:r>
          </w:p>
          <w:p w14:paraId="754849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2919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reasons for group breakdown</w:t>
            </w:r>
          </w:p>
          <w:p w14:paraId="50CCBFB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E3FD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76EF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D34D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5C7D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3574BFC" w14:textId="77777777" w:rsidTr="00391A87">
        <w:tc>
          <w:tcPr>
            <w:tcW w:w="4592" w:type="dxa"/>
          </w:tcPr>
          <w:p w14:paraId="6C98A5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03DE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different roles in the group</w:t>
            </w:r>
          </w:p>
          <w:p w14:paraId="2A71E9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07AE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own roles within the group</w:t>
            </w:r>
          </w:p>
          <w:p w14:paraId="14BBB0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5E4A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role of the group leader</w:t>
            </w:r>
          </w:p>
          <w:p w14:paraId="5F61BC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942A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different roles within the group</w:t>
            </w:r>
          </w:p>
          <w:p w14:paraId="263A2A9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8117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756D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AF045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B651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F2EBD9A" w14:textId="77777777" w:rsidTr="00391A87">
        <w:tc>
          <w:tcPr>
            <w:tcW w:w="4592" w:type="dxa"/>
          </w:tcPr>
          <w:p w14:paraId="470AA6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9751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three leadership styles appropriate to different group stages and situations</w:t>
            </w:r>
          </w:p>
          <w:p w14:paraId="0E109E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A35F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own leadership styles when working with groups of young people</w:t>
            </w:r>
          </w:p>
          <w:p w14:paraId="681F368E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C83907B" w14:textId="77777777" w:rsidR="00E46371" w:rsidRPr="006C7392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4A8F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5FEE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531D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3AD6C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14EC4B" w14:textId="77777777" w:rsidTr="00391A87">
        <w:tc>
          <w:tcPr>
            <w:tcW w:w="4592" w:type="dxa"/>
          </w:tcPr>
          <w:p w14:paraId="4F2CA2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7039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conflict may arise in a group work setting</w:t>
            </w:r>
          </w:p>
          <w:p w14:paraId="3268EE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82A6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ways of managing personal feelings in a potential conflict situation</w:t>
            </w:r>
          </w:p>
          <w:p w14:paraId="753379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DA10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ways of defusing conflict in a group work setting</w:t>
            </w:r>
          </w:p>
          <w:p w14:paraId="12C94AF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4DB5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4846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C164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43D9F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72E4229" w14:textId="77777777" w:rsidTr="00391A87">
        <w:tc>
          <w:tcPr>
            <w:tcW w:w="4592" w:type="dxa"/>
          </w:tcPr>
          <w:p w14:paraId="2CB9D0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7689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methods used to evaluate and record Youth Work sessions</w:t>
            </w:r>
          </w:p>
          <w:p w14:paraId="3188CF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85A3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achievement of group goals</w:t>
            </w:r>
          </w:p>
          <w:p w14:paraId="69DA65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7503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group strengths and weaknesses</w:t>
            </w:r>
          </w:p>
          <w:p w14:paraId="76204F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9F74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celebrating the success of young people</w:t>
            </w:r>
          </w:p>
          <w:p w14:paraId="10453B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18BC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FFA1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E13B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B37F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7177E2" w14:textId="77777777" w:rsidTr="00391A87">
        <w:tc>
          <w:tcPr>
            <w:tcW w:w="4592" w:type="dxa"/>
          </w:tcPr>
          <w:p w14:paraId="54AD0C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D173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own group work skills and leadership style</w:t>
            </w:r>
          </w:p>
          <w:p w14:paraId="37417F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B8ED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development actions for improving own group work skills</w:t>
            </w:r>
          </w:p>
          <w:p w14:paraId="5F807B1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EFE55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353B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4BA0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F4E64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0506B89" w14:textId="77777777" w:rsidTr="00391A87">
        <w:tc>
          <w:tcPr>
            <w:tcW w:w="4592" w:type="dxa"/>
          </w:tcPr>
          <w:p w14:paraId="6510F1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111B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Deliver a youth programme upholding the principles and values of Youth Work including anti-oppressive practice</w:t>
            </w:r>
          </w:p>
          <w:p w14:paraId="695AC7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939E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Undertake and adjust session plans to deliver a Youth Work programme</w:t>
            </w:r>
          </w:p>
          <w:p w14:paraId="6C3A77C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1325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B9E0F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B251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8EFBD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83A445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FD4DAA9" w14:textId="77777777" w:rsidTr="00391A87">
        <w:tc>
          <w:tcPr>
            <w:tcW w:w="12575" w:type="dxa"/>
          </w:tcPr>
          <w:p w14:paraId="3E5D2BE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76921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4608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CBE2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BD66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1B9F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B764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D94C84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D55113" w14:textId="77777777" w:rsidR="00736535" w:rsidRDefault="00736535" w:rsidP="0048336A"/>
    <w:p w14:paraId="79940AE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F7371A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C9A1C56" w14:textId="77777777" w:rsidTr="00391A87">
        <w:tc>
          <w:tcPr>
            <w:tcW w:w="12575" w:type="dxa"/>
          </w:tcPr>
          <w:p w14:paraId="4ADBC1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B9931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1DCA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E437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44B6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25EB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BA393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131BFD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45CAAEA" w14:textId="77777777" w:rsidTr="00391A87">
        <w:tc>
          <w:tcPr>
            <w:tcW w:w="12575" w:type="dxa"/>
          </w:tcPr>
          <w:p w14:paraId="7F3DD8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2AE18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F379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8474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754F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495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C3970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86043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215B34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58C076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8040ADA" w14:textId="77777777" w:rsidR="00FB2835" w:rsidRPr="0048336A" w:rsidRDefault="00FB2835" w:rsidP="0048336A"/>
    <w:p w14:paraId="1E21154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63A149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D34CFD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E16C6B8" w14:textId="77777777" w:rsidR="00FB2835" w:rsidRDefault="00FB2835" w:rsidP="0048336A">
      <w:pPr>
        <w:rPr>
          <w:iCs w:val="0"/>
        </w:rPr>
      </w:pPr>
    </w:p>
    <w:p w14:paraId="2AD2699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L/651/7257 Working with Behaviour that Challenges in a Youth Work Setting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529C38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10"/>
        <w:gridCol w:w="3620"/>
        <w:gridCol w:w="1348"/>
        <w:gridCol w:w="1415"/>
        <w:gridCol w:w="2282"/>
      </w:tblGrid>
      <w:tr w:rsidR="007577FA" w:rsidRPr="00561F81" w14:paraId="7EDFEA53" w14:textId="77777777" w:rsidTr="00391A87">
        <w:tc>
          <w:tcPr>
            <w:tcW w:w="4592" w:type="dxa"/>
          </w:tcPr>
          <w:p w14:paraId="0E3E43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5B111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4F42A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6226F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21872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66CED65" w14:textId="77777777" w:rsidTr="00391A87">
        <w:tc>
          <w:tcPr>
            <w:tcW w:w="4592" w:type="dxa"/>
          </w:tcPr>
          <w:p w14:paraId="6F2D80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99DD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what is meant by behaviour that challenges</w:t>
            </w:r>
          </w:p>
          <w:p w14:paraId="0CE419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B610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impact of conflict and behaviour that challenges in a Youth Work setting</w:t>
            </w:r>
          </w:p>
          <w:p w14:paraId="54B6AC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F254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examples of conflict and behaviour that challenges that can occur in a Youth Work setting</w:t>
            </w:r>
          </w:p>
          <w:p w14:paraId="31A153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01A0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develop a trusting and respectful relationship with young people</w:t>
            </w:r>
          </w:p>
          <w:p w14:paraId="7A68A1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16D5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setting and maintaining appropriate boundaries and expectations with young people</w:t>
            </w:r>
          </w:p>
          <w:p w14:paraId="5602F8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FD1E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own values in relation to working with young people and managing young people’s behaviour</w:t>
            </w:r>
          </w:p>
          <w:p w14:paraId="6B8733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CE53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internal and external influences that can contribute to the presentation of conflict and behaviour that challenges in a young person</w:t>
            </w:r>
          </w:p>
          <w:p w14:paraId="52724ED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4881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A0BA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1DAE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0CAFD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9C5739" w14:textId="77777777" w:rsidTr="00391A87">
        <w:tc>
          <w:tcPr>
            <w:tcW w:w="4592" w:type="dxa"/>
          </w:tcPr>
          <w:p w14:paraId="4BDC35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F2BD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de-escalation techniques that can be used to address conflict and behaviour that challenges in a Youth Work setting</w:t>
            </w:r>
          </w:p>
          <w:p w14:paraId="505D94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0940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own strengths and weaknesses in dealing with conflict and behaviour that challenges in Youth Work settings</w:t>
            </w:r>
          </w:p>
          <w:p w14:paraId="4B0818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8DA9AC" w14:textId="107CDAFC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methods of defusing conflict and behaviour that challenges in Youth Work settings</w:t>
            </w:r>
          </w:p>
        </w:tc>
        <w:tc>
          <w:tcPr>
            <w:tcW w:w="4202" w:type="dxa"/>
          </w:tcPr>
          <w:p w14:paraId="06B324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861D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1E40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A7E2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CD0AA1" w14:textId="77777777" w:rsidTr="00391A87">
        <w:tc>
          <w:tcPr>
            <w:tcW w:w="4592" w:type="dxa"/>
          </w:tcPr>
          <w:p w14:paraId="4FCB0A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529D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positive feedback affects and enhances behavioural change in young people</w:t>
            </w:r>
          </w:p>
          <w:p w14:paraId="6B672A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C880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of providing positive acknowledgement of changed behaviour</w:t>
            </w:r>
          </w:p>
          <w:p w14:paraId="79E40A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7A2D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examples of the impact of positive acknowledgement of changed behaviour in a Youth Work setting</w:t>
            </w:r>
          </w:p>
          <w:p w14:paraId="3635DF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CF9D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CA51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97F7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0B05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8FA37BF" w14:textId="77777777" w:rsidTr="00391A87">
        <w:tc>
          <w:tcPr>
            <w:tcW w:w="4592" w:type="dxa"/>
          </w:tcPr>
          <w:p w14:paraId="0D1D8C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A76F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situations when additional support is required to manage conflict and behaviour that challenges</w:t>
            </w:r>
          </w:p>
          <w:p w14:paraId="4F6771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F60FC9" w14:textId="3EE16601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support mechanisms available when managing conflict and behaviour that challenges</w:t>
            </w:r>
          </w:p>
        </w:tc>
        <w:tc>
          <w:tcPr>
            <w:tcW w:w="4202" w:type="dxa"/>
          </w:tcPr>
          <w:p w14:paraId="71C87C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59EC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C012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9353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EFBBB9" w14:textId="77777777" w:rsidTr="00391A87">
        <w:tc>
          <w:tcPr>
            <w:tcW w:w="4592" w:type="dxa"/>
          </w:tcPr>
          <w:p w14:paraId="123972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DF0A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own practice in relation to conflict and behaviour that challenges in Youth Work settings</w:t>
            </w:r>
          </w:p>
          <w:p w14:paraId="479875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DB5B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own practice in relation to managing conflict and behaviour that challenges</w:t>
            </w:r>
          </w:p>
          <w:p w14:paraId="0048D1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8A18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development plan to enhance own skills in managing conflict and behaviour that challenges</w:t>
            </w:r>
          </w:p>
          <w:p w14:paraId="40D03DB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DD6D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CC2ED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216D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6947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B01760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5362879" w14:textId="77777777" w:rsidTr="00391A87">
        <w:tc>
          <w:tcPr>
            <w:tcW w:w="12575" w:type="dxa"/>
          </w:tcPr>
          <w:p w14:paraId="221AECB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DF855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0005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DBB3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8059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E662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6578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D40E5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9BB64C7" w14:textId="77777777" w:rsidR="00736535" w:rsidRDefault="00736535" w:rsidP="0048336A"/>
    <w:p w14:paraId="1515F05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5B1655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2AE008F" w14:textId="77777777" w:rsidTr="00391A87">
        <w:tc>
          <w:tcPr>
            <w:tcW w:w="12575" w:type="dxa"/>
          </w:tcPr>
          <w:p w14:paraId="01887A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BD5B1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0695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A5F2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5EF7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38E8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32421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1EC6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15BF2AB" w14:textId="77777777" w:rsidTr="00391A87">
        <w:tc>
          <w:tcPr>
            <w:tcW w:w="12575" w:type="dxa"/>
          </w:tcPr>
          <w:p w14:paraId="48584F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EDDB5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892B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64D6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808B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66F0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2D9A5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879B4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F794CB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B818E2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4366CEB" w14:textId="77777777" w:rsidR="00FB2835" w:rsidRPr="0048336A" w:rsidRDefault="00FB2835" w:rsidP="0048336A"/>
    <w:p w14:paraId="76FD408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CA2182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8522D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B95DB56" w14:textId="77777777" w:rsidR="00FB2835" w:rsidRDefault="00FB2835" w:rsidP="0048336A">
      <w:pPr>
        <w:rPr>
          <w:iCs w:val="0"/>
        </w:rPr>
      </w:pPr>
    </w:p>
    <w:p w14:paraId="0F0C2E3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M/651/7258 Reflective Practice in a Youth Work Setting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154A6E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4B7E61CF" w14:textId="77777777" w:rsidTr="00391A87">
        <w:tc>
          <w:tcPr>
            <w:tcW w:w="4592" w:type="dxa"/>
          </w:tcPr>
          <w:p w14:paraId="0793BF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A391F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C6B32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78188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F6908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817F83E" w14:textId="77777777" w:rsidTr="00391A87">
        <w:tc>
          <w:tcPr>
            <w:tcW w:w="4592" w:type="dxa"/>
          </w:tcPr>
          <w:p w14:paraId="4A7B2C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5F41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reflective practice within a Youth Work setting</w:t>
            </w:r>
          </w:p>
          <w:p w14:paraId="4B56B5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6A93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benefits of reflection in developing Youth Work practice</w:t>
            </w:r>
          </w:p>
          <w:p w14:paraId="0BBA87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F3CC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approaches to reflective practice and their potential strengths and weaknesses</w:t>
            </w:r>
          </w:p>
          <w:p w14:paraId="5D02672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3BD3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2526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48C9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5515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19733B8" w14:textId="77777777" w:rsidTr="00391A87">
        <w:tc>
          <w:tcPr>
            <w:tcW w:w="4592" w:type="dxa"/>
          </w:tcPr>
          <w:p w14:paraId="6A9B1B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8AE5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regular reflection on own experience, skills and behaviour upholding the principles and values of reflective practice in youth support work</w:t>
            </w:r>
          </w:p>
          <w:p w14:paraId="7A9180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F169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own areas of strength and potential areas for development</w:t>
            </w:r>
          </w:p>
          <w:p w14:paraId="5A6DBA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A8D8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individually and through supervision on practice in line with daily tasks to enhance the support young people receive</w:t>
            </w:r>
          </w:p>
          <w:p w14:paraId="6E85E4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95A8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development plan with own line manager</w:t>
            </w:r>
          </w:p>
          <w:p w14:paraId="056F5BD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C226F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0E88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9686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AC7F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D1A780" w14:textId="77777777" w:rsidTr="00391A87">
        <w:tc>
          <w:tcPr>
            <w:tcW w:w="4592" w:type="dxa"/>
          </w:tcPr>
          <w:p w14:paraId="70A7DB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AD1B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line management styles that support and develop Youth Work practice in others</w:t>
            </w:r>
          </w:p>
          <w:p w14:paraId="75FAF5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9645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outcomes of own work and others</w:t>
            </w:r>
          </w:p>
          <w:p w14:paraId="1AFC43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B3D2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and revise own practice-based on feedback from others</w:t>
            </w:r>
          </w:p>
          <w:p w14:paraId="3FA4A4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5475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the result of own reflection and development to own practice</w:t>
            </w:r>
          </w:p>
          <w:p w14:paraId="0530FA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F3B6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others in reflective practice and provide constructive feedback to them around delivery</w:t>
            </w:r>
          </w:p>
          <w:p w14:paraId="1AA976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3586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critical reflection can improve own and others practice in line with organisational procedures</w:t>
            </w:r>
          </w:p>
          <w:p w14:paraId="0A6CBB6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5DB9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9BA8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A4BF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632D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5AA676" w14:textId="77777777" w:rsidTr="00391A87">
        <w:tc>
          <w:tcPr>
            <w:tcW w:w="4592" w:type="dxa"/>
          </w:tcPr>
          <w:p w14:paraId="3813C6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B6A1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relevant sources of information that can support own continuing professional development on a regular basis</w:t>
            </w:r>
          </w:p>
          <w:p w14:paraId="1E4CE5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FD38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sources of information appropriately in order to demonstrate the impact and benefits of Youth Support work</w:t>
            </w:r>
          </w:p>
          <w:p w14:paraId="3B69EF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180B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value of reflective practice and continuing professional development in relation to Youth Support Work</w:t>
            </w:r>
          </w:p>
          <w:p w14:paraId="377E237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2255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41A8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DDD4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727C9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CB0E9A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8EEA12" w14:textId="77777777" w:rsidTr="00391A87">
        <w:tc>
          <w:tcPr>
            <w:tcW w:w="12575" w:type="dxa"/>
          </w:tcPr>
          <w:p w14:paraId="5A00EEB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0D268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FBF8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71AD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27D5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43A2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B06E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A7D0E0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B686BB" w14:textId="77777777" w:rsidR="00736535" w:rsidRDefault="00736535" w:rsidP="0048336A"/>
    <w:p w14:paraId="305BBE1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A98C33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5B2A403" w14:textId="77777777" w:rsidTr="00391A87">
        <w:tc>
          <w:tcPr>
            <w:tcW w:w="12575" w:type="dxa"/>
          </w:tcPr>
          <w:p w14:paraId="6184D6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031C3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1C58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762F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1AE4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B198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22F98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CC4D0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7EBA3BD" w14:textId="77777777" w:rsidTr="00391A87">
        <w:tc>
          <w:tcPr>
            <w:tcW w:w="12575" w:type="dxa"/>
          </w:tcPr>
          <w:p w14:paraId="014AC4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C6564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BAFB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4A2B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751B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BE63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EE2D7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55278A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5F57A4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560CFD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E12EB23" w14:textId="77777777" w:rsidR="00FB2835" w:rsidRPr="0048336A" w:rsidRDefault="00FB2835" w:rsidP="0048336A"/>
    <w:p w14:paraId="26D36AB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7B2CA6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10A861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BC5EEB3" w14:textId="77777777" w:rsidR="00FB2835" w:rsidRDefault="00FB2835" w:rsidP="0048336A">
      <w:pPr>
        <w:rPr>
          <w:iCs w:val="0"/>
        </w:rPr>
      </w:pPr>
    </w:p>
    <w:p w14:paraId="03632F8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R/651/7259 Anti-Discriminatory Practice in a Youth Work Setting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F233A7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432DB39F" w14:textId="77777777" w:rsidTr="00391A87">
        <w:tc>
          <w:tcPr>
            <w:tcW w:w="4592" w:type="dxa"/>
          </w:tcPr>
          <w:p w14:paraId="5586BA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CB54C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23945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A246F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2DEAA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1CF9F9D" w14:textId="77777777" w:rsidTr="00391A87">
        <w:tc>
          <w:tcPr>
            <w:tcW w:w="4592" w:type="dxa"/>
          </w:tcPr>
          <w:p w14:paraId="4B50B5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5E27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what is meant by anti-discriminatory practice</w:t>
            </w:r>
          </w:p>
          <w:p w14:paraId="211B13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D866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anti-discriminatory practice relates to the principles of Youth Work with reference to different contexts, including cultural, social and political perspectives operating within young people’s communities and wider society</w:t>
            </w:r>
          </w:p>
          <w:p w14:paraId="56D5C3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B784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current legislation relating to anti-discriminatory practice</w:t>
            </w:r>
          </w:p>
          <w:p w14:paraId="586D2E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96AE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is meant by protected characteristics</w:t>
            </w:r>
          </w:p>
          <w:p w14:paraId="02B011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A208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groups defined by current legislation as having protected characteristics</w:t>
            </w:r>
          </w:p>
          <w:p w14:paraId="5E298EB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5418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3839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086B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0736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B31A2AA" w14:textId="77777777" w:rsidTr="00391A87">
        <w:tc>
          <w:tcPr>
            <w:tcW w:w="4592" w:type="dxa"/>
          </w:tcPr>
          <w:p w14:paraId="652B04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14A7B7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consequences of not meeting the needs of a group or individual with protected characteristics in relation to:  </w:t>
            </w:r>
          </w:p>
          <w:p w14:paraId="09B1E7B0" w14:textId="77777777" w:rsidR="00E46371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453E36C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a) own practice </w:t>
            </w:r>
          </w:p>
          <w:p w14:paraId="3E632FB8" w14:textId="09120B9B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b) youth service delivery  </w:t>
            </w:r>
          </w:p>
          <w:p w14:paraId="7E2A6F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1F275D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Summarise how the needs of protected characteristics groups can be met:  </w:t>
            </w:r>
          </w:p>
          <w:p w14:paraId="163454AD" w14:textId="77777777" w:rsidR="00E46371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1DB8BBC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a) through own practice  </w:t>
            </w:r>
          </w:p>
          <w:p w14:paraId="3CF5EAD4" w14:textId="70A12A2A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b) within the Youth Work environment </w:t>
            </w:r>
          </w:p>
          <w:p w14:paraId="413E968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2115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3272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6F3B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59A5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DCD852B" w14:textId="77777777" w:rsidTr="00391A87">
        <w:tc>
          <w:tcPr>
            <w:tcW w:w="4592" w:type="dxa"/>
          </w:tcPr>
          <w:p w14:paraId="2A3A18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5D391D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meaning of the following terms:  </w:t>
            </w:r>
          </w:p>
          <w:p w14:paraId="3A105670" w14:textId="77777777" w:rsidR="00E46371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B454C96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a) prejudice </w:t>
            </w:r>
          </w:p>
          <w:p w14:paraId="0B3C6671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b) stereotyping  </w:t>
            </w:r>
          </w:p>
          <w:p w14:paraId="61C738E4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c) stigma </w:t>
            </w:r>
          </w:p>
          <w:p w14:paraId="18EBEE68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d) labelling </w:t>
            </w:r>
          </w:p>
          <w:p w14:paraId="7A54EB11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e) discrimination </w:t>
            </w:r>
          </w:p>
          <w:p w14:paraId="50086D54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f) equality </w:t>
            </w:r>
          </w:p>
          <w:p w14:paraId="1E1CC211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g) diversity  </w:t>
            </w:r>
          </w:p>
          <w:p w14:paraId="52C0B75B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h) hate crime </w:t>
            </w:r>
          </w:p>
          <w:p w14:paraId="11C3BCFC" w14:textId="504DC663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i) hate speech  </w:t>
            </w:r>
          </w:p>
          <w:p w14:paraId="1D35D6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61AE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Critically compare the differences between prejudice and discrimination</w:t>
            </w:r>
          </w:p>
          <w:p w14:paraId="7F5D2A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0E9655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following types of discrimination:  </w:t>
            </w:r>
          </w:p>
          <w:p w14:paraId="7411E6B4" w14:textId="77777777" w:rsidR="00E46371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783C61B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a) direct discrimination </w:t>
            </w:r>
          </w:p>
          <w:p w14:paraId="2EF935CD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b) indirect discrimination </w:t>
            </w:r>
          </w:p>
          <w:p w14:paraId="591704BC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c) discrimination by association d) perception discrimination </w:t>
            </w:r>
          </w:p>
          <w:p w14:paraId="7F7884A3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e) harassment  </w:t>
            </w:r>
          </w:p>
          <w:p w14:paraId="129504FF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f) third party harassment </w:t>
            </w:r>
          </w:p>
          <w:p w14:paraId="34404E39" w14:textId="4D856C35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g) victimisation </w:t>
            </w:r>
          </w:p>
          <w:p w14:paraId="2205A07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EA0B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9C96E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AE39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EB2A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65EF41" w14:textId="77777777" w:rsidTr="00391A87">
        <w:tc>
          <w:tcPr>
            <w:tcW w:w="4592" w:type="dxa"/>
          </w:tcPr>
          <w:p w14:paraId="507ACA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AA9D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own Youth Work practice in relation to anti-discriminatory practice</w:t>
            </w:r>
          </w:p>
          <w:p w14:paraId="5971B4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2DFF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 plan using anti-discriminatory practice to increase active participation and opportunities for youth voice and leadership</w:t>
            </w:r>
          </w:p>
          <w:p w14:paraId="081810A4" w14:textId="77777777" w:rsidR="001B2D01" w:rsidRPr="006C7392" w:rsidRDefault="001B2D01" w:rsidP="00451602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430C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3498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D098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83E1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A5D9BE4" w14:textId="77777777" w:rsidTr="00391A87">
        <w:tc>
          <w:tcPr>
            <w:tcW w:w="4592" w:type="dxa"/>
          </w:tcPr>
          <w:p w14:paraId="15986C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8C12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appropriately to oppressive or discriminatory attitudes, behaviours and situations</w:t>
            </w:r>
          </w:p>
          <w:p w14:paraId="7F9DC4C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9305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5049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1426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17DB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43276E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0EDB155" w14:textId="77777777" w:rsidTr="00391A87">
        <w:tc>
          <w:tcPr>
            <w:tcW w:w="12575" w:type="dxa"/>
          </w:tcPr>
          <w:p w14:paraId="4F079C1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1FBC5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DBFF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D28B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4AFB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AF06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A54C5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6EFD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9B90822" w14:textId="77777777" w:rsidR="00736535" w:rsidRDefault="00736535" w:rsidP="0048336A"/>
    <w:p w14:paraId="7A79DCB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016171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AAB386B" w14:textId="77777777" w:rsidTr="00391A87">
        <w:tc>
          <w:tcPr>
            <w:tcW w:w="12575" w:type="dxa"/>
          </w:tcPr>
          <w:p w14:paraId="5A801A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F8A6D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95C2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49D3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3A8C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2273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B894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2446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5D6C2B5" w14:textId="77777777" w:rsidTr="00391A87">
        <w:tc>
          <w:tcPr>
            <w:tcW w:w="12575" w:type="dxa"/>
          </w:tcPr>
          <w:p w14:paraId="75A03F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FA881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8C3F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608D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1D32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2E38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4D44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559F8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AF8757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8BF3CA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B86DE7B" w14:textId="77777777" w:rsidR="00FB2835" w:rsidRPr="0048336A" w:rsidRDefault="00FB2835" w:rsidP="0048336A"/>
    <w:p w14:paraId="001212A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061DE1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592014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D470D7A" w14:textId="77777777" w:rsidR="00FB2835" w:rsidRDefault="00FB2835" w:rsidP="0048336A">
      <w:pPr>
        <w:rPr>
          <w:iCs w:val="0"/>
        </w:rPr>
      </w:pPr>
    </w:p>
    <w:p w14:paraId="09DCEC9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A/651/7260 Work-based Practice in Youth Work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B6E476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6"/>
        <w:gridCol w:w="3658"/>
        <w:gridCol w:w="1348"/>
        <w:gridCol w:w="1415"/>
        <w:gridCol w:w="2308"/>
      </w:tblGrid>
      <w:tr w:rsidR="007577FA" w:rsidRPr="00561F81" w14:paraId="54B5E097" w14:textId="77777777" w:rsidTr="00391A87">
        <w:tc>
          <w:tcPr>
            <w:tcW w:w="4592" w:type="dxa"/>
          </w:tcPr>
          <w:p w14:paraId="50B745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1F58A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3DA7E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042AE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93E43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8677D82" w14:textId="77777777" w:rsidTr="00391A87">
        <w:tc>
          <w:tcPr>
            <w:tcW w:w="4592" w:type="dxa"/>
          </w:tcPr>
          <w:p w14:paraId="6075DD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CF4A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is meant by young people’s participation and empowerment</w:t>
            </w:r>
          </w:p>
          <w:p w14:paraId="3F7475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DD09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a range of methods of empowering young people to participate in planning a Youth Work programme</w:t>
            </w:r>
          </w:p>
          <w:p w14:paraId="47CDA4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3B60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a planning model to create session plans for a Youth Work programme</w:t>
            </w:r>
          </w:p>
          <w:p w14:paraId="7C020A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46EB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rationale for developing the Youth Work programme</w:t>
            </w:r>
          </w:p>
          <w:p w14:paraId="3CC4B8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D9B4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main stages of the Youth Work programme and activity planning</w:t>
            </w:r>
          </w:p>
          <w:p w14:paraId="77F6B6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CB28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Youth Work activities using participation and empowerment principles to support young people’s own development</w:t>
            </w:r>
          </w:p>
          <w:p w14:paraId="62CF11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D730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Comply with organisational policies, procedures and safeguarding requirements when planning the Youth Work programme</w:t>
            </w:r>
          </w:p>
          <w:p w14:paraId="266D9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BD4A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and manage budgets and resources in a format appropriate to the needs and capabilities of young people</w:t>
            </w:r>
          </w:p>
          <w:p w14:paraId="7CE6FB1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3C2B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57EE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7665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C2D14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2D60A2" w14:textId="77777777" w:rsidTr="00391A87">
        <w:tc>
          <w:tcPr>
            <w:tcW w:w="4592" w:type="dxa"/>
          </w:tcPr>
          <w:p w14:paraId="1546B9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584A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Deliver a Youth Work programme upholding the principles and values of Youth Work including anti-oppressive practice</w:t>
            </w:r>
          </w:p>
          <w:p w14:paraId="374095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A9FE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individuals in line with organisational procedures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</w:r>
          </w:p>
          <w:p w14:paraId="6BA00C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0406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Undertake and adjust session plans to deliver a Youth Work programme</w:t>
            </w:r>
          </w:p>
          <w:p w14:paraId="13891F7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89BC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238F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5806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0E6B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2E86684" w14:textId="77777777" w:rsidTr="00391A87">
        <w:tc>
          <w:tcPr>
            <w:tcW w:w="4592" w:type="dxa"/>
          </w:tcPr>
          <w:p w14:paraId="57E106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BBEE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a group activity which takes into account internal and external factors that influence effective groups</w:t>
            </w:r>
          </w:p>
          <w:p w14:paraId="3AB0CA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5B06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group work theory with a group of young people in a Youth Work setting</w:t>
            </w:r>
          </w:p>
          <w:p w14:paraId="5E0C2E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6F2E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Negotiate with group appropriate ground rules (which promote acceptance and understanding of others), for use in group activity</w:t>
            </w:r>
          </w:p>
          <w:p w14:paraId="086535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B384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group activity with an appropriate observer</w:t>
            </w:r>
          </w:p>
          <w:p w14:paraId="5AE1DE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4841C8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Reflect with an appropriate observer, the positives and negatives of the following:  </w:t>
            </w:r>
          </w:p>
          <w:p w14:paraId="374512D5" w14:textId="77777777" w:rsidR="00E46371" w:rsidRDefault="00E4637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EA38577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a) group effectiveness </w:t>
            </w:r>
          </w:p>
          <w:p w14:paraId="595B5AE6" w14:textId="77777777" w:rsidR="00E46371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b) roles in group  </w:t>
            </w:r>
          </w:p>
          <w:p w14:paraId="2624AAC2" w14:textId="1244180D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c) own contribution to group </w:t>
            </w:r>
          </w:p>
          <w:p w14:paraId="67B7A9E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BFD92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9F2CF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1F6F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FA93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58A82B" w14:textId="77777777" w:rsidTr="00391A87">
        <w:tc>
          <w:tcPr>
            <w:tcW w:w="4592" w:type="dxa"/>
          </w:tcPr>
          <w:p w14:paraId="48B195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AF9E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methods of evaluating and recording the effectiveness of activities in Youth Work programme</w:t>
            </w:r>
          </w:p>
          <w:p w14:paraId="6F63C7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E16A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evaluation and recording methods for the Youth Work programme</w:t>
            </w:r>
          </w:p>
          <w:p w14:paraId="1FB329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565A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and record the Youth Work programme</w:t>
            </w:r>
          </w:p>
          <w:p w14:paraId="06CF95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B368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and record Youth Work programme requirements with young people using participation principles and inclusive practice</w:t>
            </w:r>
          </w:p>
          <w:p w14:paraId="51C4FC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1CCF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Complete evaluation records for the programme delivered</w:t>
            </w:r>
          </w:p>
          <w:p w14:paraId="2563B71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72A3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1F172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C4C1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2FC9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5386DE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6206950" w14:textId="77777777" w:rsidTr="00391A87">
        <w:tc>
          <w:tcPr>
            <w:tcW w:w="12575" w:type="dxa"/>
          </w:tcPr>
          <w:p w14:paraId="30DD59E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6CE35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F7A4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6DE5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0223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0E05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F0C1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481A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4751AC7" w14:textId="77777777" w:rsidR="00736535" w:rsidRDefault="00736535" w:rsidP="0048336A"/>
    <w:p w14:paraId="1B90E94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534B3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88ACF74" w14:textId="77777777" w:rsidTr="00391A87">
        <w:tc>
          <w:tcPr>
            <w:tcW w:w="12575" w:type="dxa"/>
          </w:tcPr>
          <w:p w14:paraId="1378B2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86A83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3C7B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5391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F6C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F8ED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B890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48620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5E1F5EE" w14:textId="77777777" w:rsidTr="00391A87">
        <w:tc>
          <w:tcPr>
            <w:tcW w:w="12575" w:type="dxa"/>
          </w:tcPr>
          <w:p w14:paraId="704563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10A78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BE1F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D39F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97DA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A4AD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AA39C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7836F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A46E8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730D3F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7405091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A9C8" w14:textId="77777777" w:rsidR="00482A00" w:rsidRPr="004F30C9" w:rsidRDefault="00482A00" w:rsidP="00C03E65">
      <w:r w:rsidRPr="004F30C9">
        <w:separator/>
      </w:r>
    </w:p>
  </w:endnote>
  <w:endnote w:type="continuationSeparator" w:id="0">
    <w:p w14:paraId="1E5B2CEC" w14:textId="77777777" w:rsidR="00482A00" w:rsidRPr="004F30C9" w:rsidRDefault="00482A00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10BF" w14:textId="3045F3F1" w:rsidR="00704DAC" w:rsidRDefault="00E4637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677C8A" wp14:editId="06F641C6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50180439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63C116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218464" wp14:editId="2C624D78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12070195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3EC130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52842AA7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2AC08" w14:textId="77777777" w:rsidR="00482A00" w:rsidRPr="004F30C9" w:rsidRDefault="00482A00" w:rsidP="00C03E65">
      <w:r w:rsidRPr="004F30C9">
        <w:separator/>
      </w:r>
    </w:p>
  </w:footnote>
  <w:footnote w:type="continuationSeparator" w:id="0">
    <w:p w14:paraId="0B16E56C" w14:textId="77777777" w:rsidR="00482A00" w:rsidRPr="004F30C9" w:rsidRDefault="00482A00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A362" w14:textId="32EE1631" w:rsidR="00704DAC" w:rsidRDefault="00E4637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262702" wp14:editId="7DE41B09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BB32E7F" wp14:editId="57469374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724024375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0CC95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40BB5E0" wp14:editId="489DF19B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1299018691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7257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504D0FE4" wp14:editId="460626E8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94A611" w14:textId="77777777" w:rsidR="00704DAC" w:rsidRDefault="00704DAC">
    <w:pPr>
      <w:pStyle w:val="Header"/>
    </w:pPr>
  </w:p>
  <w:p w14:paraId="17B3AE40" w14:textId="77777777" w:rsidR="00704DAC" w:rsidRDefault="00704DAC">
    <w:pPr>
      <w:pStyle w:val="Header"/>
    </w:pPr>
  </w:p>
  <w:p w14:paraId="63307915" w14:textId="77777777" w:rsidR="00704DAC" w:rsidRDefault="00704DAC">
    <w:pPr>
      <w:pStyle w:val="Header"/>
    </w:pPr>
  </w:p>
  <w:p w14:paraId="55A1FE6F" w14:textId="77777777" w:rsidR="00704DAC" w:rsidRPr="004F30C9" w:rsidRDefault="00704DAC">
    <w:pPr>
      <w:pStyle w:val="Header"/>
    </w:pPr>
  </w:p>
  <w:p w14:paraId="42AAC011" w14:textId="77777777" w:rsidR="00704DAC" w:rsidRPr="004F30C9" w:rsidRDefault="00704DAC">
    <w:pPr>
      <w:pStyle w:val="Header"/>
    </w:pPr>
  </w:p>
  <w:p w14:paraId="2B971A8D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98171">
    <w:abstractNumId w:val="1"/>
  </w:num>
  <w:num w:numId="2" w16cid:durableId="2115318434">
    <w:abstractNumId w:val="9"/>
  </w:num>
  <w:num w:numId="3" w16cid:durableId="1619725332">
    <w:abstractNumId w:val="20"/>
  </w:num>
  <w:num w:numId="4" w16cid:durableId="276833352">
    <w:abstractNumId w:val="6"/>
  </w:num>
  <w:num w:numId="5" w16cid:durableId="1609661140">
    <w:abstractNumId w:val="2"/>
  </w:num>
  <w:num w:numId="6" w16cid:durableId="1251088730">
    <w:abstractNumId w:val="34"/>
  </w:num>
  <w:num w:numId="7" w16cid:durableId="784737750">
    <w:abstractNumId w:val="28"/>
  </w:num>
  <w:num w:numId="8" w16cid:durableId="1325890871">
    <w:abstractNumId w:val="26"/>
  </w:num>
  <w:num w:numId="9" w16cid:durableId="822623404">
    <w:abstractNumId w:val="19"/>
  </w:num>
  <w:num w:numId="10" w16cid:durableId="1308313988">
    <w:abstractNumId w:val="29"/>
  </w:num>
  <w:num w:numId="11" w16cid:durableId="1529223089">
    <w:abstractNumId w:val="18"/>
  </w:num>
  <w:num w:numId="12" w16cid:durableId="1119644960">
    <w:abstractNumId w:val="10"/>
  </w:num>
  <w:num w:numId="13" w16cid:durableId="1245408682">
    <w:abstractNumId w:val="32"/>
  </w:num>
  <w:num w:numId="14" w16cid:durableId="679428125">
    <w:abstractNumId w:val="12"/>
  </w:num>
  <w:num w:numId="15" w16cid:durableId="411657579">
    <w:abstractNumId w:val="14"/>
  </w:num>
  <w:num w:numId="16" w16cid:durableId="286201407">
    <w:abstractNumId w:val="21"/>
  </w:num>
  <w:num w:numId="17" w16cid:durableId="196815772">
    <w:abstractNumId w:val="13"/>
  </w:num>
  <w:num w:numId="18" w16cid:durableId="1968776824">
    <w:abstractNumId w:val="11"/>
  </w:num>
  <w:num w:numId="19" w16cid:durableId="1849248035">
    <w:abstractNumId w:val="33"/>
  </w:num>
  <w:num w:numId="20" w16cid:durableId="711879232">
    <w:abstractNumId w:val="5"/>
  </w:num>
  <w:num w:numId="21" w16cid:durableId="1669283300">
    <w:abstractNumId w:val="17"/>
  </w:num>
  <w:num w:numId="22" w16cid:durableId="66730654">
    <w:abstractNumId w:val="0"/>
  </w:num>
  <w:num w:numId="23" w16cid:durableId="553780016">
    <w:abstractNumId w:val="3"/>
  </w:num>
  <w:num w:numId="24" w16cid:durableId="1263957318">
    <w:abstractNumId w:val="27"/>
  </w:num>
  <w:num w:numId="25" w16cid:durableId="245043917">
    <w:abstractNumId w:val="24"/>
  </w:num>
  <w:num w:numId="26" w16cid:durableId="1193807651">
    <w:abstractNumId w:val="15"/>
  </w:num>
  <w:num w:numId="27" w16cid:durableId="300381084">
    <w:abstractNumId w:val="16"/>
  </w:num>
  <w:num w:numId="28" w16cid:durableId="1540555907">
    <w:abstractNumId w:val="23"/>
  </w:num>
  <w:num w:numId="29" w16cid:durableId="598299017">
    <w:abstractNumId w:val="7"/>
  </w:num>
  <w:num w:numId="30" w16cid:durableId="634023771">
    <w:abstractNumId w:val="30"/>
  </w:num>
  <w:num w:numId="31" w16cid:durableId="168912601">
    <w:abstractNumId w:val="4"/>
  </w:num>
  <w:num w:numId="32" w16cid:durableId="1355224722">
    <w:abstractNumId w:val="8"/>
  </w:num>
  <w:num w:numId="33" w16cid:durableId="690499262">
    <w:abstractNumId w:val="25"/>
  </w:num>
  <w:num w:numId="34" w16cid:durableId="1579048628">
    <w:abstractNumId w:val="22"/>
  </w:num>
  <w:num w:numId="35" w16cid:durableId="139034820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33F8C"/>
    <w:rsid w:val="00047C0D"/>
    <w:rsid w:val="00066AFF"/>
    <w:rsid w:val="000856AF"/>
    <w:rsid w:val="000A4E95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57F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47E2C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51602"/>
    <w:rsid w:val="0047711B"/>
    <w:rsid w:val="00482A00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768E"/>
    <w:rsid w:val="005F007D"/>
    <w:rsid w:val="006016AC"/>
    <w:rsid w:val="00610619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A1353"/>
    <w:rsid w:val="007B388A"/>
    <w:rsid w:val="007D0C20"/>
    <w:rsid w:val="0082662B"/>
    <w:rsid w:val="00830AEB"/>
    <w:rsid w:val="00853CDE"/>
    <w:rsid w:val="00872D71"/>
    <w:rsid w:val="008742B0"/>
    <w:rsid w:val="0088569D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47CD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BF5D0D"/>
    <w:rsid w:val="00C03E65"/>
    <w:rsid w:val="00C154C6"/>
    <w:rsid w:val="00C2309A"/>
    <w:rsid w:val="00C3345E"/>
    <w:rsid w:val="00C557E8"/>
    <w:rsid w:val="00C72CD1"/>
    <w:rsid w:val="00C739CE"/>
    <w:rsid w:val="00C77DA6"/>
    <w:rsid w:val="00D216E4"/>
    <w:rsid w:val="00D223EC"/>
    <w:rsid w:val="00D27D77"/>
    <w:rsid w:val="00D34E1A"/>
    <w:rsid w:val="00D62CA2"/>
    <w:rsid w:val="00D67049"/>
    <w:rsid w:val="00D72308"/>
    <w:rsid w:val="00D83F5D"/>
    <w:rsid w:val="00D849C2"/>
    <w:rsid w:val="00D86F0D"/>
    <w:rsid w:val="00DC3E0F"/>
    <w:rsid w:val="00DD2BD4"/>
    <w:rsid w:val="00DE1D17"/>
    <w:rsid w:val="00DE5D5E"/>
    <w:rsid w:val="00DE6658"/>
    <w:rsid w:val="00DF0F29"/>
    <w:rsid w:val="00E034D2"/>
    <w:rsid w:val="00E0604A"/>
    <w:rsid w:val="00E2429F"/>
    <w:rsid w:val="00E31E9B"/>
    <w:rsid w:val="00E3428F"/>
    <w:rsid w:val="00E46371"/>
    <w:rsid w:val="00E60B03"/>
    <w:rsid w:val="00E66D57"/>
    <w:rsid w:val="00E76286"/>
    <w:rsid w:val="00E84558"/>
    <w:rsid w:val="00E94C5B"/>
    <w:rsid w:val="00EA2E4C"/>
    <w:rsid w:val="00EB312D"/>
    <w:rsid w:val="00EB32DA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1871F"/>
  <w15:docId w15:val="{AE4FD7DF-3476-4104-A3DD-49E0D7A6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4229</Words>
  <Characters>24111</Characters>
  <Application>Microsoft Office Word</Application>
  <DocSecurity>0</DocSecurity>
  <Lines>200</Lines>
  <Paragraphs>56</Paragraphs>
  <ScaleCrop>false</ScaleCrop>
  <Company/>
  <LinksUpToDate>false</LinksUpToDate>
  <CharactersWithSpaces>28284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Darren Lake</cp:lastModifiedBy>
  <cp:revision>5</cp:revision>
  <dcterms:created xsi:type="dcterms:W3CDTF">2025-12-16T16:47:00Z</dcterms:created>
  <dcterms:modified xsi:type="dcterms:W3CDTF">2026-08-12T11:37:00Z</dcterms:modified>
</cp:coreProperties>
</file>